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DA2C3" w14:textId="397C7D17" w:rsidR="00305C94" w:rsidRDefault="00305C94" w:rsidP="00305C94">
      <w:pPr>
        <w:rPr>
          <w:rFonts w:ascii="Times New Roman" w:hAnsi="Times New Roman" w:cs="Times New Roman"/>
          <w:b/>
          <w:bCs/>
          <w:i/>
          <w:iCs/>
          <w:sz w:val="44"/>
          <w:szCs w:val="44"/>
        </w:rPr>
      </w:pPr>
      <w:proofErr w:type="gramStart"/>
      <w:r>
        <w:rPr>
          <w:rFonts w:ascii="Times New Roman" w:hAnsi="Times New Roman" w:cs="Times New Roman"/>
          <w:b/>
          <w:bCs/>
          <w:sz w:val="44"/>
          <w:szCs w:val="44"/>
        </w:rPr>
        <w:t>3</w:t>
      </w:r>
      <w:r w:rsidRPr="00242B60">
        <w:rPr>
          <w:rFonts w:ascii="Times New Roman" w:hAnsi="Times New Roman" w:cs="Times New Roman"/>
          <w:b/>
          <w:bCs/>
          <w:sz w:val="44"/>
          <w:szCs w:val="44"/>
        </w:rPr>
        <w:t xml:space="preserve"> :</w:t>
      </w:r>
      <w:proofErr w:type="gramEnd"/>
      <w:r w:rsidRPr="00242B60">
        <w:rPr>
          <w:rFonts w:ascii="Times New Roman" w:hAnsi="Times New Roman" w:cs="Times New Roman"/>
          <w:b/>
          <w:bCs/>
          <w:sz w:val="44"/>
          <w:szCs w:val="44"/>
        </w:rPr>
        <w:t xml:space="preserve"> </w:t>
      </w:r>
      <w:r w:rsidRPr="00242B60">
        <w:rPr>
          <w:rFonts w:ascii="Times New Roman" w:hAnsi="Times New Roman" w:cs="Times New Roman"/>
          <w:b/>
          <w:bCs/>
          <w:i/>
          <w:iCs/>
          <w:sz w:val="44"/>
          <w:szCs w:val="44"/>
        </w:rPr>
        <w:t>“</w:t>
      </w:r>
      <w:r>
        <w:rPr>
          <w:rFonts w:ascii="Times New Roman" w:hAnsi="Times New Roman" w:cs="Times New Roman"/>
          <w:b/>
          <w:bCs/>
          <w:i/>
          <w:iCs/>
          <w:sz w:val="44"/>
          <w:szCs w:val="44"/>
        </w:rPr>
        <w:t>Epcot Forever</w:t>
      </w:r>
      <w:r w:rsidRPr="00242B60">
        <w:rPr>
          <w:rFonts w:ascii="Times New Roman" w:hAnsi="Times New Roman" w:cs="Times New Roman"/>
          <w:b/>
          <w:bCs/>
          <w:i/>
          <w:iCs/>
          <w:sz w:val="44"/>
          <w:szCs w:val="44"/>
        </w:rPr>
        <w:t>”</w:t>
      </w:r>
    </w:p>
    <w:p w14:paraId="6299BE5F" w14:textId="77777777" w:rsidR="00305C94" w:rsidRPr="008264A6" w:rsidRDefault="00305C94" w:rsidP="00305C94">
      <w:pPr>
        <w:rPr>
          <w:rFonts w:ascii="Times New Roman" w:hAnsi="Times New Roman" w:cs="Times New Roman"/>
          <w:b/>
          <w:bCs/>
          <w:i/>
          <w:iCs/>
          <w:sz w:val="18"/>
          <w:szCs w:val="18"/>
        </w:rPr>
      </w:pPr>
    </w:p>
    <w:p w14:paraId="3F2930CE" w14:textId="77777777" w:rsidR="00305C94" w:rsidRDefault="00305C94" w:rsidP="00305C94">
      <w:pPr>
        <w:spacing w:before="240" w:after="0" w:line="276" w:lineRule="auto"/>
        <w:jc w:val="center"/>
        <w:rPr>
          <w:rFonts w:ascii="Times New Roman" w:hAnsi="Times New Roman" w:cs="Times New Roman"/>
          <w:b/>
          <w:i/>
          <w:sz w:val="24"/>
          <w:szCs w:val="24"/>
        </w:rPr>
      </w:pPr>
      <w:r>
        <w:rPr>
          <w:noProof/>
        </w:rPr>
        <w:drawing>
          <wp:inline distT="0" distB="0" distL="0" distR="0" wp14:anchorId="4AB0A0B6" wp14:editId="751255E8">
            <wp:extent cx="2742278" cy="9067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4548" cy="907531"/>
                    </a:xfrm>
                    <a:prstGeom prst="rect">
                      <a:avLst/>
                    </a:prstGeom>
                    <a:noFill/>
                    <a:ln>
                      <a:noFill/>
                    </a:ln>
                  </pic:spPr>
                </pic:pic>
              </a:graphicData>
            </a:graphic>
          </wp:inline>
        </w:drawing>
      </w:r>
      <w:r>
        <w:rPr>
          <w:rFonts w:ascii="Times New Roman" w:hAnsi="Times New Roman" w:cs="Times New Roman"/>
          <w:b/>
          <w:i/>
          <w:sz w:val="44"/>
          <w:szCs w:val="44"/>
        </w:rPr>
        <w:t xml:space="preserve">     </w:t>
      </w:r>
      <w:r>
        <w:rPr>
          <w:noProof/>
        </w:rPr>
        <w:drawing>
          <wp:inline distT="0" distB="0" distL="0" distR="0" wp14:anchorId="5B76A5C8" wp14:editId="71C2D746">
            <wp:extent cx="1965366" cy="9700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689" cy="978142"/>
                    </a:xfrm>
                    <a:prstGeom prst="rect">
                      <a:avLst/>
                    </a:prstGeom>
                    <a:noFill/>
                    <a:ln>
                      <a:noFill/>
                    </a:ln>
                  </pic:spPr>
                </pic:pic>
              </a:graphicData>
            </a:graphic>
          </wp:inline>
        </w:drawing>
      </w:r>
      <w:r>
        <w:rPr>
          <w:rFonts w:ascii="Times New Roman" w:hAnsi="Times New Roman" w:cs="Times New Roman"/>
          <w:b/>
          <w:i/>
          <w:sz w:val="44"/>
          <w:szCs w:val="44"/>
        </w:rPr>
        <w:t xml:space="preserve">    </w:t>
      </w:r>
      <w:r>
        <w:rPr>
          <w:noProof/>
        </w:rPr>
        <w:drawing>
          <wp:inline distT="0" distB="0" distL="0" distR="0" wp14:anchorId="5AC98EAA" wp14:editId="017301E1">
            <wp:extent cx="3006328" cy="769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0101" cy="770586"/>
                    </a:xfrm>
                    <a:prstGeom prst="rect">
                      <a:avLst/>
                    </a:prstGeom>
                    <a:noFill/>
                    <a:ln>
                      <a:noFill/>
                    </a:ln>
                  </pic:spPr>
                </pic:pic>
              </a:graphicData>
            </a:graphic>
          </wp:inline>
        </w:drawing>
      </w:r>
    </w:p>
    <w:p w14:paraId="2A423710" w14:textId="77777777" w:rsidR="00305C94" w:rsidRPr="000C0AD5" w:rsidRDefault="00305C94" w:rsidP="00305C94">
      <w:pPr>
        <w:spacing w:before="240" w:after="0" w:line="276" w:lineRule="auto"/>
        <w:jc w:val="center"/>
        <w:rPr>
          <w:rFonts w:ascii="Times New Roman" w:hAnsi="Times New Roman" w:cs="Times New Roman"/>
          <w:b/>
          <w:i/>
          <w:sz w:val="28"/>
          <w:szCs w:val="28"/>
        </w:rPr>
      </w:pPr>
      <w:r w:rsidRPr="000C0AD5">
        <w:rPr>
          <w:rFonts w:ascii="Times New Roman" w:hAnsi="Times New Roman" w:cs="Times New Roman"/>
          <w:b/>
          <w:i/>
          <w:sz w:val="28"/>
          <w:szCs w:val="28"/>
        </w:rPr>
        <w:t>1982 – 1996                                               1996 – 2009                                                               2019 -</w:t>
      </w:r>
    </w:p>
    <w:p w14:paraId="51F698BE" w14:textId="77777777" w:rsidR="00AE7D91" w:rsidRDefault="00AE7D91" w:rsidP="00305C94">
      <w:pPr>
        <w:jc w:val="center"/>
        <w:rPr>
          <w:rFonts w:ascii="Times New Roman" w:hAnsi="Times New Roman" w:cs="Times New Roman"/>
          <w:b/>
          <w:bCs/>
          <w:i/>
          <w:iCs/>
          <w:sz w:val="44"/>
          <w:szCs w:val="44"/>
        </w:rPr>
      </w:pPr>
    </w:p>
    <w:p w14:paraId="49472DB0" w14:textId="29AFA26A" w:rsidR="00305C94" w:rsidRDefault="00305C94" w:rsidP="00305C94">
      <w:pPr>
        <w:jc w:val="center"/>
        <w:rPr>
          <w:rFonts w:ascii="Times New Roman" w:hAnsi="Times New Roman" w:cs="Times New Roman"/>
          <w:b/>
          <w:bCs/>
          <w:i/>
          <w:iCs/>
          <w:sz w:val="44"/>
          <w:szCs w:val="44"/>
        </w:rPr>
      </w:pPr>
      <w:r>
        <w:rPr>
          <w:rFonts w:ascii="Times New Roman" w:hAnsi="Times New Roman" w:cs="Times New Roman"/>
          <w:b/>
          <w:bCs/>
          <w:i/>
          <w:iCs/>
          <w:noProof/>
          <w:sz w:val="44"/>
          <w:szCs w:val="44"/>
        </w:rPr>
        <w:drawing>
          <wp:inline distT="0" distB="0" distL="0" distR="0" wp14:anchorId="341BBA5A" wp14:editId="26C8EF95">
            <wp:extent cx="368046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3680460" cy="266700"/>
                    </a:xfrm>
                    <a:prstGeom prst="rect">
                      <a:avLst/>
                    </a:prstGeom>
                  </pic:spPr>
                </pic:pic>
              </a:graphicData>
            </a:graphic>
          </wp:inline>
        </w:drawing>
      </w:r>
    </w:p>
    <w:p w14:paraId="593D8F4F" w14:textId="77777777" w:rsidR="00AE7D91" w:rsidRDefault="00AE7D91" w:rsidP="00305C94">
      <w:pPr>
        <w:jc w:val="center"/>
        <w:rPr>
          <w:rFonts w:ascii="Times New Roman" w:hAnsi="Times New Roman" w:cs="Times New Roman"/>
          <w:b/>
          <w:bCs/>
          <w:i/>
          <w:iCs/>
          <w:sz w:val="44"/>
          <w:szCs w:val="44"/>
        </w:rPr>
      </w:pPr>
    </w:p>
    <w:p w14:paraId="4DC84121" w14:textId="7C4EA1DD" w:rsidR="00156D7F" w:rsidRDefault="00305C94" w:rsidP="00156D7F">
      <w:pPr>
        <w:jc w:val="center"/>
      </w:pPr>
      <w:r>
        <w:rPr>
          <w:noProof/>
        </w:rPr>
        <w:drawing>
          <wp:inline distT="0" distB="0" distL="0" distR="0" wp14:anchorId="67CF5386" wp14:editId="0CE4E9F1">
            <wp:extent cx="3592286" cy="20116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4466" cy="2018501"/>
                    </a:xfrm>
                    <a:prstGeom prst="rect">
                      <a:avLst/>
                    </a:prstGeom>
                    <a:noFill/>
                    <a:ln>
                      <a:noFill/>
                    </a:ln>
                  </pic:spPr>
                </pic:pic>
              </a:graphicData>
            </a:graphic>
          </wp:inline>
        </w:drawing>
      </w:r>
    </w:p>
    <w:p w14:paraId="6FA48A40" w14:textId="77777777" w:rsidR="00AE7D91" w:rsidRDefault="00AE7D91" w:rsidP="00156D7F">
      <w:pPr>
        <w:jc w:val="center"/>
      </w:pPr>
    </w:p>
    <w:p w14:paraId="7AD19DEC" w14:textId="39EE5079" w:rsidR="00AD4599" w:rsidRDefault="00305C94" w:rsidP="00156D7F">
      <w:pPr>
        <w:jc w:val="both"/>
      </w:pPr>
      <w:r>
        <w:rPr>
          <w:noProof/>
        </w:rPr>
        <w:drawing>
          <wp:inline distT="0" distB="0" distL="0" distR="0" wp14:anchorId="4FBC833C" wp14:editId="7B63ACEF">
            <wp:extent cx="4683760" cy="2810256"/>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465" cy="2811879"/>
                    </a:xfrm>
                    <a:prstGeom prst="rect">
                      <a:avLst/>
                    </a:prstGeom>
                    <a:noFill/>
                    <a:ln>
                      <a:noFill/>
                    </a:ln>
                  </pic:spPr>
                </pic:pic>
              </a:graphicData>
            </a:graphic>
          </wp:inline>
        </w:drawing>
      </w:r>
      <w:r w:rsidR="00156D7F">
        <w:t xml:space="preserve">  </w:t>
      </w:r>
      <w:r w:rsidR="00AD4599">
        <w:t xml:space="preserve">  </w:t>
      </w:r>
      <w:r w:rsidR="00AD4599">
        <w:rPr>
          <w:noProof/>
        </w:rPr>
        <w:drawing>
          <wp:inline distT="0" distB="0" distL="0" distR="0" wp14:anchorId="5E7DD1D3" wp14:editId="4386BE07">
            <wp:extent cx="4229100"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r w:rsidR="00156D7F">
        <w:t xml:space="preserve"> </w:t>
      </w:r>
    </w:p>
    <w:p w14:paraId="06921158" w14:textId="69ABABF2" w:rsidR="00156D7F" w:rsidRPr="00AE7D91" w:rsidRDefault="00156D7F" w:rsidP="00156D7F">
      <w:pPr>
        <w:jc w:val="both"/>
        <w:rPr>
          <w:b/>
          <w:bCs/>
          <w:sz w:val="32"/>
          <w:szCs w:val="32"/>
        </w:rPr>
      </w:pPr>
      <w:r w:rsidRPr="00AE7D91">
        <w:rPr>
          <w:b/>
          <w:bCs/>
          <w:sz w:val="32"/>
          <w:szCs w:val="32"/>
        </w:rPr>
        <w:t>Epcot Forever is structured around medleys of Epcot music and the voices of children quoting different attractions, with some audio clips of Walt Disney in the EPCOT film also being incorporated into the opening and closing.</w:t>
      </w:r>
    </w:p>
    <w:p w14:paraId="67BBB005" w14:textId="77777777" w:rsidR="00156D7F" w:rsidRPr="00156D7F" w:rsidRDefault="00156D7F" w:rsidP="00156D7F">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b/>
          <w:bCs/>
          <w:sz w:val="36"/>
          <w:szCs w:val="36"/>
        </w:rPr>
        <w:t>Opening</w:t>
      </w:r>
      <w:r w:rsidRPr="00156D7F">
        <w:rPr>
          <w:rFonts w:ascii="Times New Roman" w:eastAsia="Times New Roman" w:hAnsi="Times New Roman" w:cs="Times New Roman"/>
          <w:sz w:val="36"/>
          <w:szCs w:val="36"/>
        </w:rPr>
        <w:t xml:space="preserve"> </w:t>
      </w:r>
    </w:p>
    <w:p w14:paraId="265C9AE4" w14:textId="77777777"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"Legacy" (Epcot entrance music)</w:t>
      </w:r>
    </w:p>
    <w:p w14:paraId="49AEE5F5" w14:textId="27044AB2"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"One Little Spark" (from Journey into Imagination)</w:t>
      </w:r>
    </w:p>
    <w:p w14:paraId="55B8CCA2" w14:textId="77777777"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"We've Just Begun to Dream" (from Epcot Center Grand Opening)</w:t>
      </w:r>
    </w:p>
    <w:p w14:paraId="2D8F3A85" w14:textId="47D2B41C" w:rsidR="00156D7F" w:rsidRPr="00156D7F" w:rsidRDefault="00156D7F" w:rsidP="00156D7F">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b/>
          <w:bCs/>
          <w:sz w:val="36"/>
          <w:szCs w:val="36"/>
        </w:rPr>
        <w:t>Innovation</w:t>
      </w:r>
      <w:r w:rsidRPr="00156D7F">
        <w:rPr>
          <w:rFonts w:ascii="Times New Roman" w:eastAsia="Times New Roman" w:hAnsi="Times New Roman" w:cs="Times New Roman"/>
          <w:sz w:val="36"/>
          <w:szCs w:val="36"/>
        </w:rPr>
        <w:t xml:space="preserve"> ("Welcome to the future... or, should I say, your future!" - Spaceship Earth) </w:t>
      </w:r>
    </w:p>
    <w:p w14:paraId="6AC4C7B9" w14:textId="38260B95"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"New Horizons" (from Horizons)</w:t>
      </w:r>
    </w:p>
    <w:p w14:paraId="1A2EE205" w14:textId="0CFBE1EE"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"Universe of Energy" (from Universe of Energy)</w:t>
      </w:r>
    </w:p>
    <w:p w14:paraId="13A19D2E" w14:textId="2F7CBA58"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"Listen to the Land" (from Listen to the Land)</w:t>
      </w:r>
    </w:p>
    <w:p w14:paraId="3A17AC80" w14:textId="72AD8319"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"New Horizons" (reprise, from Horizons)</w:t>
      </w:r>
    </w:p>
    <w:p w14:paraId="39418C95" w14:textId="494130E5" w:rsidR="00156D7F" w:rsidRPr="00156D7F" w:rsidRDefault="00156D7F" w:rsidP="00156D7F">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b/>
          <w:bCs/>
          <w:sz w:val="36"/>
          <w:szCs w:val="36"/>
        </w:rPr>
        <w:t>Exploration</w:t>
      </w:r>
      <w:r w:rsidRPr="00156D7F">
        <w:rPr>
          <w:rFonts w:ascii="Times New Roman" w:eastAsia="Times New Roman" w:hAnsi="Times New Roman" w:cs="Times New Roman"/>
          <w:sz w:val="36"/>
          <w:szCs w:val="36"/>
        </w:rPr>
        <w:t xml:space="preserve"> ("</w:t>
      </w:r>
      <w:proofErr w:type="spellStart"/>
      <w:r w:rsidRPr="00156D7F">
        <w:rPr>
          <w:rFonts w:ascii="Times New Roman" w:eastAsia="Times New Roman" w:hAnsi="Times New Roman" w:cs="Times New Roman"/>
          <w:sz w:val="36"/>
          <w:szCs w:val="36"/>
        </w:rPr>
        <w:t>Soarin</w:t>
      </w:r>
      <w:proofErr w:type="spellEnd"/>
      <w:r w:rsidRPr="00156D7F">
        <w:rPr>
          <w:rFonts w:ascii="Times New Roman" w:eastAsia="Times New Roman" w:hAnsi="Times New Roman" w:cs="Times New Roman"/>
          <w:sz w:val="36"/>
          <w:szCs w:val="36"/>
        </w:rPr>
        <w:t xml:space="preserve">' to tower, we are ready for takeoff!" - </w:t>
      </w:r>
      <w:proofErr w:type="spellStart"/>
      <w:r w:rsidRPr="00156D7F">
        <w:rPr>
          <w:rFonts w:ascii="Times New Roman" w:eastAsia="Times New Roman" w:hAnsi="Times New Roman" w:cs="Times New Roman"/>
          <w:sz w:val="36"/>
          <w:szCs w:val="36"/>
        </w:rPr>
        <w:t>Soarin</w:t>
      </w:r>
      <w:proofErr w:type="spellEnd"/>
      <w:r w:rsidRPr="00156D7F">
        <w:rPr>
          <w:rFonts w:ascii="Times New Roman" w:eastAsia="Times New Roman" w:hAnsi="Times New Roman" w:cs="Times New Roman"/>
          <w:sz w:val="36"/>
          <w:szCs w:val="36"/>
        </w:rPr>
        <w:t xml:space="preserve">') </w:t>
      </w:r>
    </w:p>
    <w:p w14:paraId="22BB010E" w14:textId="6DAA90AD"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"Tomorrow's Child" (from Spaceship Earth)</w:t>
      </w:r>
    </w:p>
    <w:p w14:paraId="7B243027" w14:textId="31C50523"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w:t>
      </w:r>
      <w:proofErr w:type="spellStart"/>
      <w:r w:rsidRPr="00156D7F">
        <w:rPr>
          <w:rFonts w:ascii="Times New Roman" w:eastAsia="Times New Roman" w:hAnsi="Times New Roman" w:cs="Times New Roman"/>
          <w:sz w:val="36"/>
          <w:szCs w:val="36"/>
        </w:rPr>
        <w:t>Soarin</w:t>
      </w:r>
      <w:proofErr w:type="spellEnd"/>
      <w:r w:rsidRPr="00156D7F">
        <w:rPr>
          <w:rFonts w:ascii="Times New Roman" w:eastAsia="Times New Roman" w:hAnsi="Times New Roman" w:cs="Times New Roman"/>
          <w:sz w:val="36"/>
          <w:szCs w:val="36"/>
        </w:rPr>
        <w:t xml:space="preserve">'" (from </w:t>
      </w:r>
      <w:proofErr w:type="spellStart"/>
      <w:r w:rsidRPr="00156D7F">
        <w:rPr>
          <w:rFonts w:ascii="Times New Roman" w:eastAsia="Times New Roman" w:hAnsi="Times New Roman" w:cs="Times New Roman"/>
          <w:sz w:val="36"/>
          <w:szCs w:val="36"/>
        </w:rPr>
        <w:t>Soarin</w:t>
      </w:r>
      <w:proofErr w:type="spellEnd"/>
      <w:r w:rsidRPr="00156D7F">
        <w:rPr>
          <w:rFonts w:ascii="Times New Roman" w:eastAsia="Times New Roman" w:hAnsi="Times New Roman" w:cs="Times New Roman"/>
          <w:sz w:val="36"/>
          <w:szCs w:val="36"/>
        </w:rPr>
        <w:t>')</w:t>
      </w:r>
    </w:p>
    <w:p w14:paraId="36583F9B" w14:textId="5F8D8D76"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"Magic Journeys" (from Magic Journeys)</w:t>
      </w:r>
    </w:p>
    <w:p w14:paraId="728CE576" w14:textId="38D1413C"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"Tomorrow's Child" (reprise, from Spaceship Earth)</w:t>
      </w:r>
    </w:p>
    <w:p w14:paraId="224BDD00" w14:textId="487560D1" w:rsidR="00156D7F" w:rsidRPr="00156D7F" w:rsidRDefault="00156D7F" w:rsidP="00156D7F">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b/>
          <w:bCs/>
          <w:sz w:val="36"/>
          <w:szCs w:val="36"/>
        </w:rPr>
        <w:t>Imagination</w:t>
      </w:r>
      <w:r w:rsidRPr="00156D7F">
        <w:rPr>
          <w:rFonts w:ascii="Times New Roman" w:eastAsia="Times New Roman" w:hAnsi="Times New Roman" w:cs="Times New Roman"/>
          <w:sz w:val="36"/>
          <w:szCs w:val="36"/>
        </w:rPr>
        <w:t xml:space="preserve"> ("And so, as you can plainly see, imagination works best when it's set free!" - Journey </w:t>
      </w:r>
      <w:proofErr w:type="gramStart"/>
      <w:r w:rsidRPr="00156D7F">
        <w:rPr>
          <w:rFonts w:ascii="Times New Roman" w:eastAsia="Times New Roman" w:hAnsi="Times New Roman" w:cs="Times New Roman"/>
          <w:sz w:val="36"/>
          <w:szCs w:val="36"/>
        </w:rPr>
        <w:t>Into</w:t>
      </w:r>
      <w:proofErr w:type="gramEnd"/>
      <w:r w:rsidRPr="00156D7F">
        <w:rPr>
          <w:rFonts w:ascii="Times New Roman" w:eastAsia="Times New Roman" w:hAnsi="Times New Roman" w:cs="Times New Roman"/>
          <w:sz w:val="36"/>
          <w:szCs w:val="36"/>
        </w:rPr>
        <w:t xml:space="preserve"> Imagination) </w:t>
      </w:r>
    </w:p>
    <w:p w14:paraId="536A09AA" w14:textId="362CDE07"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"One Little Spark" (reprise, from Journey into Imagination)</w:t>
      </w:r>
    </w:p>
    <w:p w14:paraId="26018F3C" w14:textId="4B5DD269"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"Makin' Memories" (from Magic Journeys pre-show)</w:t>
      </w:r>
    </w:p>
    <w:p w14:paraId="24E0A76C" w14:textId="51389A4A"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lastRenderedPageBreak/>
        <w:t xml:space="preserve">"Veggie, Veggie, Fruit, Fruit" (from Kitchen </w:t>
      </w:r>
      <w:proofErr w:type="spellStart"/>
      <w:r w:rsidRPr="00156D7F">
        <w:rPr>
          <w:rFonts w:ascii="Times New Roman" w:eastAsia="Times New Roman" w:hAnsi="Times New Roman" w:cs="Times New Roman"/>
          <w:sz w:val="36"/>
          <w:szCs w:val="36"/>
        </w:rPr>
        <w:t>Kabaret</w:t>
      </w:r>
      <w:proofErr w:type="spellEnd"/>
      <w:r w:rsidRPr="00156D7F">
        <w:rPr>
          <w:rFonts w:ascii="Times New Roman" w:eastAsia="Times New Roman" w:hAnsi="Times New Roman" w:cs="Times New Roman"/>
          <w:sz w:val="36"/>
          <w:szCs w:val="36"/>
        </w:rPr>
        <w:t>)</w:t>
      </w:r>
    </w:p>
    <w:p w14:paraId="59839DAB" w14:textId="1F64B745"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"It's Fun to Be Free" (from World of Motion)</w:t>
      </w:r>
    </w:p>
    <w:p w14:paraId="2944953F" w14:textId="77777777" w:rsidR="00156D7F" w:rsidRPr="00156D7F" w:rsidRDefault="00156D7F" w:rsidP="00156D7F">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b/>
          <w:bCs/>
          <w:sz w:val="36"/>
          <w:szCs w:val="36"/>
        </w:rPr>
        <w:t>Celebration</w:t>
      </w:r>
      <w:r w:rsidRPr="00156D7F">
        <w:rPr>
          <w:rFonts w:ascii="Times New Roman" w:eastAsia="Times New Roman" w:hAnsi="Times New Roman" w:cs="Times New Roman"/>
          <w:sz w:val="36"/>
          <w:szCs w:val="36"/>
        </w:rPr>
        <w:t xml:space="preserve"> ("May peace go with you forever and ever as you celebrate the future hand in hand" - </w:t>
      </w:r>
      <w:hyperlink r:id="rId12" w:tooltip="Tapestry of Nations" w:history="1">
        <w:r w:rsidRPr="00156D7F">
          <w:rPr>
            <w:rFonts w:ascii="Times New Roman" w:eastAsia="Times New Roman" w:hAnsi="Times New Roman" w:cs="Times New Roman"/>
            <w:sz w:val="36"/>
            <w:szCs w:val="36"/>
          </w:rPr>
          <w:t>Tapestry of Nations</w:t>
        </w:r>
      </w:hyperlink>
      <w:r w:rsidRPr="00156D7F">
        <w:rPr>
          <w:rFonts w:ascii="Times New Roman" w:eastAsia="Times New Roman" w:hAnsi="Times New Roman" w:cs="Times New Roman"/>
          <w:sz w:val="36"/>
          <w:szCs w:val="36"/>
        </w:rPr>
        <w:t xml:space="preserve">) </w:t>
      </w:r>
    </w:p>
    <w:p w14:paraId="471E497C" w14:textId="6CE520B8"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"Tapestry of Nations" (from Tapestry of Nations)</w:t>
      </w:r>
    </w:p>
    <w:p w14:paraId="6FF5EB57" w14:textId="05CB34A1"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"Golden Dream" (from The American Adventure)</w:t>
      </w:r>
    </w:p>
    <w:p w14:paraId="48526BE1" w14:textId="7C09ED68"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"Celebrate the Future, Hand in Hand" (from the Walt Disney World Millennium Celebration)</w:t>
      </w:r>
    </w:p>
    <w:p w14:paraId="1D017992" w14:textId="77777777" w:rsidR="00156D7F" w:rsidRPr="00156D7F" w:rsidRDefault="00156D7F" w:rsidP="00156D7F">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b/>
          <w:bCs/>
          <w:sz w:val="36"/>
          <w:szCs w:val="36"/>
        </w:rPr>
        <w:t>Finale</w:t>
      </w:r>
      <w:r w:rsidRPr="00156D7F">
        <w:rPr>
          <w:rFonts w:ascii="Times New Roman" w:eastAsia="Times New Roman" w:hAnsi="Times New Roman" w:cs="Times New Roman"/>
          <w:sz w:val="36"/>
          <w:szCs w:val="36"/>
        </w:rPr>
        <w:t xml:space="preserve"> </w:t>
      </w:r>
    </w:p>
    <w:p w14:paraId="5CA19FEB" w14:textId="3A632EBB" w:rsidR="00156D7F" w:rsidRP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"One Little Spark" (reprise with new lyrics, from Journey into Imagination)</w:t>
      </w:r>
    </w:p>
    <w:p w14:paraId="3F80D7F5" w14:textId="765370AF" w:rsidR="00156D7F" w:rsidRDefault="00156D7F"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r w:rsidRPr="00156D7F">
        <w:rPr>
          <w:rFonts w:ascii="Times New Roman" w:eastAsia="Times New Roman" w:hAnsi="Times New Roman" w:cs="Times New Roman"/>
          <w:sz w:val="36"/>
          <w:szCs w:val="36"/>
        </w:rPr>
        <w:t xml:space="preserve">"A Whole New World" (from </w:t>
      </w:r>
      <w:r w:rsidRPr="00156D7F">
        <w:rPr>
          <w:rFonts w:ascii="Times New Roman" w:eastAsia="Times New Roman" w:hAnsi="Times New Roman" w:cs="Times New Roman"/>
          <w:i/>
          <w:iCs/>
          <w:sz w:val="36"/>
          <w:szCs w:val="36"/>
        </w:rPr>
        <w:t>Aladdin</w:t>
      </w:r>
      <w:r w:rsidRPr="00156D7F">
        <w:rPr>
          <w:rFonts w:ascii="Times New Roman" w:eastAsia="Times New Roman" w:hAnsi="Times New Roman" w:cs="Times New Roman"/>
          <w:sz w:val="36"/>
          <w:szCs w:val="36"/>
        </w:rPr>
        <w:t>)</w:t>
      </w:r>
    </w:p>
    <w:p w14:paraId="7A16E2E1" w14:textId="77777777" w:rsidR="00AE7D91" w:rsidRPr="00156D7F" w:rsidRDefault="00AE7D91" w:rsidP="00156D7F">
      <w:pPr>
        <w:numPr>
          <w:ilvl w:val="1"/>
          <w:numId w:val="1"/>
        </w:numPr>
        <w:spacing w:before="100" w:beforeAutospacing="1" w:after="100" w:afterAutospacing="1" w:line="240" w:lineRule="auto"/>
        <w:rPr>
          <w:rFonts w:ascii="Times New Roman" w:eastAsia="Times New Roman" w:hAnsi="Times New Roman" w:cs="Times New Roman"/>
          <w:sz w:val="36"/>
          <w:szCs w:val="36"/>
        </w:rPr>
      </w:pPr>
    </w:p>
    <w:p w14:paraId="256D567F" w14:textId="5B0AD4F0" w:rsidR="00156D7F" w:rsidRDefault="005F2A1A" w:rsidP="005F2A1A">
      <w:pPr>
        <w:jc w:val="center"/>
        <w:rPr>
          <w:sz w:val="36"/>
          <w:szCs w:val="36"/>
        </w:rPr>
      </w:pPr>
      <w:r>
        <w:rPr>
          <w:rFonts w:ascii="Times New Roman" w:hAnsi="Times New Roman" w:cs="Times New Roman"/>
          <w:b/>
          <w:bCs/>
          <w:i/>
          <w:iCs/>
          <w:noProof/>
          <w:sz w:val="44"/>
          <w:szCs w:val="44"/>
        </w:rPr>
        <w:drawing>
          <wp:inline distT="0" distB="0" distL="0" distR="0" wp14:anchorId="033E6B24" wp14:editId="0CA0E653">
            <wp:extent cx="368046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3680460" cy="266700"/>
                    </a:xfrm>
                    <a:prstGeom prst="rect">
                      <a:avLst/>
                    </a:prstGeom>
                  </pic:spPr>
                </pic:pic>
              </a:graphicData>
            </a:graphic>
          </wp:inline>
        </w:drawing>
      </w:r>
    </w:p>
    <w:p w14:paraId="4997D720" w14:textId="77777777" w:rsidR="00AE7D91" w:rsidRDefault="00AE7D91" w:rsidP="005F2A1A">
      <w:pPr>
        <w:jc w:val="center"/>
        <w:rPr>
          <w:sz w:val="36"/>
          <w:szCs w:val="36"/>
        </w:rPr>
      </w:pPr>
    </w:p>
    <w:p w14:paraId="7C48B017" w14:textId="20A68E33" w:rsidR="003B4445" w:rsidRDefault="003B4445" w:rsidP="003B4445">
      <w:pPr>
        <w:jc w:val="center"/>
      </w:pPr>
      <w:r>
        <w:rPr>
          <w:noProof/>
        </w:rPr>
        <w:drawing>
          <wp:inline distT="0" distB="0" distL="0" distR="0" wp14:anchorId="006614D4" wp14:editId="54947614">
            <wp:extent cx="3669417" cy="2205355"/>
            <wp:effectExtent l="0" t="0" r="7620" b="4445"/>
            <wp:docPr id="10" name="Picture 10" descr="Image result for harmonious ep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armonious epc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0708" cy="2254211"/>
                    </a:xfrm>
                    <a:prstGeom prst="rect">
                      <a:avLst/>
                    </a:prstGeom>
                    <a:noFill/>
                    <a:ln>
                      <a:noFill/>
                    </a:ln>
                  </pic:spPr>
                </pic:pic>
              </a:graphicData>
            </a:graphic>
          </wp:inline>
        </w:drawing>
      </w:r>
      <w:r w:rsidR="005F2A1A">
        <w:rPr>
          <w:noProof/>
        </w:rPr>
        <w:drawing>
          <wp:inline distT="0" distB="0" distL="0" distR="0" wp14:anchorId="748B0B4B" wp14:editId="5151CED7">
            <wp:extent cx="1813560" cy="2746497"/>
            <wp:effectExtent l="0" t="0" r="0" b="0"/>
            <wp:docPr id="5" name="Picture 5" descr="Image result for harmon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monious"/>
                    <pic:cNvPicPr>
                      <a:picLocks noChangeAspect="1" noChangeArrowheads="1"/>
                    </pic:cNvPicPr>
                  </pic:nvPicPr>
                  <pic:blipFill rotWithShape="1">
                    <a:blip r:embed="rId14">
                      <a:extLst>
                        <a:ext uri="{28A0092B-C50C-407E-A947-70E740481C1C}">
                          <a14:useLocalDpi xmlns:a14="http://schemas.microsoft.com/office/drawing/2010/main" val="0"/>
                        </a:ext>
                      </a:extLst>
                    </a:blip>
                    <a:srcRect l="9265" r="10425"/>
                    <a:stretch/>
                  </pic:blipFill>
                  <pic:spPr bwMode="auto">
                    <a:xfrm>
                      <a:off x="0" y="0"/>
                      <a:ext cx="1833764" cy="2777094"/>
                    </a:xfrm>
                    <a:prstGeom prst="rect">
                      <a:avLst/>
                    </a:prstGeom>
                    <a:noFill/>
                    <a:ln>
                      <a:noFill/>
                    </a:ln>
                    <a:extLst>
                      <a:ext uri="{53640926-AAD7-44D8-BBD7-CCE9431645EC}">
                        <a14:shadowObscured xmlns:a14="http://schemas.microsoft.com/office/drawing/2010/main"/>
                      </a:ext>
                    </a:extLst>
                  </pic:spPr>
                </pic:pic>
              </a:graphicData>
            </a:graphic>
          </wp:inline>
        </w:drawing>
      </w:r>
      <w:r w:rsidR="005F2A1A">
        <w:rPr>
          <w:noProof/>
        </w:rPr>
        <w:drawing>
          <wp:inline distT="0" distB="0" distL="0" distR="0" wp14:anchorId="41752F49" wp14:editId="57D34E3F">
            <wp:extent cx="3635263" cy="2240915"/>
            <wp:effectExtent l="0" t="0" r="3810" b="6985"/>
            <wp:docPr id="7" name="Picture 7" descr="Image result for harmon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monio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6931" cy="2278929"/>
                    </a:xfrm>
                    <a:prstGeom prst="rect">
                      <a:avLst/>
                    </a:prstGeom>
                    <a:noFill/>
                    <a:ln>
                      <a:noFill/>
                    </a:ln>
                  </pic:spPr>
                </pic:pic>
              </a:graphicData>
            </a:graphic>
          </wp:inline>
        </w:drawing>
      </w:r>
    </w:p>
    <w:p w14:paraId="6F7A2029" w14:textId="77777777" w:rsidR="003B4445" w:rsidRDefault="003B4445" w:rsidP="005F2A1A">
      <w:pPr>
        <w:jc w:val="both"/>
      </w:pPr>
    </w:p>
    <w:p w14:paraId="5C8544CB" w14:textId="129A76B0" w:rsidR="00AD4599" w:rsidRDefault="00AD4599" w:rsidP="003B4445">
      <w:pPr>
        <w:jc w:val="center"/>
      </w:pPr>
      <w:r>
        <w:rPr>
          <w:noProof/>
        </w:rPr>
        <w:drawing>
          <wp:inline distT="0" distB="0" distL="0" distR="0" wp14:anchorId="2311B0DF" wp14:editId="6E15ECAD">
            <wp:extent cx="3123943" cy="1691501"/>
            <wp:effectExtent l="0" t="0" r="635" b="4445"/>
            <wp:docPr id="2" name="Picture 2" descr="Image result for harmonious ep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armonious epc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388" cy="1704196"/>
                    </a:xfrm>
                    <a:prstGeom prst="rect">
                      <a:avLst/>
                    </a:prstGeom>
                    <a:noFill/>
                    <a:ln>
                      <a:noFill/>
                    </a:ln>
                  </pic:spPr>
                </pic:pic>
              </a:graphicData>
            </a:graphic>
          </wp:inline>
        </w:drawing>
      </w:r>
      <w:r w:rsidR="003B4445">
        <w:t xml:space="preserve">                                             </w:t>
      </w:r>
      <w:r w:rsidR="003B4445">
        <w:rPr>
          <w:noProof/>
        </w:rPr>
        <w:drawing>
          <wp:inline distT="0" distB="0" distL="0" distR="0" wp14:anchorId="2432A09B" wp14:editId="454818E0">
            <wp:extent cx="3048000" cy="1691640"/>
            <wp:effectExtent l="0" t="0" r="0" b="3810"/>
            <wp:docPr id="11" name="Picture 11" descr="Image result for harmonious ep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rmonious epc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691640"/>
                    </a:xfrm>
                    <a:prstGeom prst="rect">
                      <a:avLst/>
                    </a:prstGeom>
                    <a:noFill/>
                    <a:ln>
                      <a:noFill/>
                    </a:ln>
                  </pic:spPr>
                </pic:pic>
              </a:graphicData>
            </a:graphic>
          </wp:inline>
        </w:drawing>
      </w:r>
    </w:p>
    <w:sectPr w:rsidR="00AD4599" w:rsidSect="00AE7D91">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954CA"/>
    <w:multiLevelType w:val="multilevel"/>
    <w:tmpl w:val="437A3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C94"/>
    <w:rsid w:val="00156D7F"/>
    <w:rsid w:val="00305C94"/>
    <w:rsid w:val="00386637"/>
    <w:rsid w:val="003B4445"/>
    <w:rsid w:val="004736B6"/>
    <w:rsid w:val="005F2A1A"/>
    <w:rsid w:val="00AD4599"/>
    <w:rsid w:val="00AE7D91"/>
    <w:rsid w:val="00B2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BC38D"/>
  <w15:chartTrackingRefBased/>
  <w15:docId w15:val="{614004D7-CC3B-4D79-978D-AB3094A5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C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6D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72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n.wikipedia.org/wiki/Tapestry_of_Nations"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4</cp:revision>
  <dcterms:created xsi:type="dcterms:W3CDTF">2021-04-26T14:09:00Z</dcterms:created>
  <dcterms:modified xsi:type="dcterms:W3CDTF">2021-04-26T15:18:00Z</dcterms:modified>
</cp:coreProperties>
</file>