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F2A964" w14:textId="77777777" w:rsidR="00484485" w:rsidRDefault="00484485" w:rsidP="00484485">
      <w:pPr>
        <w:spacing w:after="0"/>
        <w:jc w:val="center"/>
        <w:rPr>
          <w:b/>
          <w:bCs/>
          <w:noProof/>
          <w:sz w:val="52"/>
          <w:szCs w:val="52"/>
        </w:rPr>
      </w:pPr>
      <w:r>
        <w:rPr>
          <w:b/>
          <w:bCs/>
          <w:noProof/>
          <w:sz w:val="52"/>
          <w:szCs w:val="52"/>
        </w:rPr>
        <w:t xml:space="preserve">&lt;&lt;&lt; </w:t>
      </w:r>
      <w:r w:rsidRPr="00484485">
        <w:rPr>
          <w:b/>
          <w:bCs/>
          <w:noProof/>
          <w:sz w:val="52"/>
          <w:szCs w:val="52"/>
          <w:u w:val="single"/>
        </w:rPr>
        <w:t>Disney Night Parades – OLLI – Winter 2021</w:t>
      </w:r>
      <w:r>
        <w:rPr>
          <w:b/>
          <w:bCs/>
          <w:noProof/>
          <w:sz w:val="52"/>
          <w:szCs w:val="52"/>
        </w:rPr>
        <w:t xml:space="preserve"> &gt;&gt;&gt;</w:t>
      </w:r>
    </w:p>
    <w:p w14:paraId="2CCA5A20" w14:textId="77777777" w:rsidR="00484485" w:rsidRPr="0048629D" w:rsidRDefault="00484485" w:rsidP="00484485">
      <w:pPr>
        <w:spacing w:after="0"/>
        <w:jc w:val="right"/>
        <w:rPr>
          <w:b/>
          <w:bCs/>
          <w:noProof/>
          <w:sz w:val="28"/>
          <w:szCs w:val="28"/>
        </w:rPr>
      </w:pPr>
      <w:r w:rsidRPr="0048629D">
        <w:rPr>
          <w:b/>
          <w:bCs/>
          <w:noProof/>
          <w:sz w:val="28"/>
          <w:szCs w:val="28"/>
        </w:rPr>
        <w:t>www.mh3wv.org/olli</w:t>
      </w:r>
    </w:p>
    <w:p w14:paraId="69F05A4F" w14:textId="77777777" w:rsidR="00484485" w:rsidRPr="00904038" w:rsidRDefault="00484485" w:rsidP="004844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038">
        <w:rPr>
          <w:rFonts w:ascii="Times New Roman" w:hAnsi="Times New Roman" w:cs="Times New Roman"/>
          <w:b/>
          <w:sz w:val="28"/>
          <w:szCs w:val="28"/>
        </w:rPr>
        <w:t>===================================================================</w:t>
      </w:r>
    </w:p>
    <w:p w14:paraId="39230156" w14:textId="77777777" w:rsidR="00580F51" w:rsidRDefault="00580F51" w:rsidP="00580F51">
      <w:pPr>
        <w:pStyle w:val="NormalWeb"/>
        <w:spacing w:before="0" w:beforeAutospacing="0" w:after="0" w:afterAutospacing="0"/>
        <w:jc w:val="center"/>
        <w:rPr>
          <w:rStyle w:val="Strong"/>
          <w:sz w:val="44"/>
          <w:szCs w:val="44"/>
        </w:rPr>
      </w:pPr>
      <w:r>
        <w:rPr>
          <w:rStyle w:val="Strong"/>
          <w:sz w:val="44"/>
          <w:szCs w:val="44"/>
        </w:rPr>
        <w:t xml:space="preserve">2 </w:t>
      </w:r>
      <w:r w:rsidR="00484485" w:rsidRPr="00484485">
        <w:rPr>
          <w:rStyle w:val="Strong"/>
          <w:sz w:val="44"/>
          <w:szCs w:val="44"/>
        </w:rPr>
        <w:t>–</w:t>
      </w:r>
      <w:r w:rsidR="00484485" w:rsidRPr="00484485">
        <w:rPr>
          <w:rStyle w:val="Strong"/>
          <w:sz w:val="44"/>
          <w:szCs w:val="44"/>
        </w:rPr>
        <w:t xml:space="preserve"> </w:t>
      </w:r>
      <w:r w:rsidR="00484485" w:rsidRPr="00484485">
        <w:rPr>
          <w:rStyle w:val="Strong"/>
          <w:sz w:val="44"/>
          <w:szCs w:val="44"/>
        </w:rPr>
        <w:t>Disneyland Resort Area Overview</w:t>
      </w:r>
      <w:r w:rsidR="00484485" w:rsidRPr="00484485">
        <w:rPr>
          <w:rStyle w:val="Strong"/>
          <w:sz w:val="44"/>
          <w:szCs w:val="44"/>
        </w:rPr>
        <w:t xml:space="preserve"> </w:t>
      </w:r>
      <w:r w:rsidR="00484485" w:rsidRPr="00484485">
        <w:rPr>
          <w:rStyle w:val="Strong"/>
          <w:sz w:val="28"/>
          <w:szCs w:val="28"/>
        </w:rPr>
        <w:t>(</w:t>
      </w:r>
      <w:r w:rsidR="00484485" w:rsidRPr="00484485">
        <w:rPr>
          <w:rStyle w:val="Strong"/>
          <w:sz w:val="28"/>
          <w:szCs w:val="28"/>
        </w:rPr>
        <w:t>July 17, 1955</w:t>
      </w:r>
      <w:proofErr w:type="gramStart"/>
      <w:r w:rsidR="00484485" w:rsidRPr="00484485">
        <w:rPr>
          <w:rStyle w:val="Strong"/>
          <w:sz w:val="28"/>
          <w:szCs w:val="28"/>
        </w:rPr>
        <w:t>)</w:t>
      </w:r>
      <w:r w:rsidR="00484485" w:rsidRPr="00484485">
        <w:rPr>
          <w:rStyle w:val="Strong"/>
          <w:sz w:val="44"/>
          <w:szCs w:val="44"/>
        </w:rPr>
        <w:t xml:space="preserve">  –</w:t>
      </w:r>
      <w:proofErr w:type="gramEnd"/>
      <w:r w:rsidR="00484485" w:rsidRPr="00484485">
        <w:rPr>
          <w:rStyle w:val="Strong"/>
          <w:sz w:val="44"/>
          <w:szCs w:val="44"/>
        </w:rPr>
        <w:t xml:space="preserve">  </w:t>
      </w:r>
    </w:p>
    <w:p w14:paraId="328E3992" w14:textId="4243ABCF" w:rsidR="00484485" w:rsidRPr="00484485" w:rsidRDefault="00484485" w:rsidP="00580F51">
      <w:pPr>
        <w:pStyle w:val="NormalWeb"/>
        <w:spacing w:before="0" w:beforeAutospacing="0" w:after="0" w:afterAutospacing="0"/>
        <w:jc w:val="center"/>
        <w:rPr>
          <w:rStyle w:val="Emphasis"/>
          <w:i w:val="0"/>
          <w:iCs w:val="0"/>
        </w:rPr>
      </w:pPr>
      <w:r w:rsidRPr="00484485">
        <w:rPr>
          <w:rStyle w:val="Emphasis"/>
          <w:b/>
          <w:bCs/>
          <w:sz w:val="44"/>
          <w:szCs w:val="44"/>
        </w:rPr>
        <w:t xml:space="preserve">“The </w:t>
      </w:r>
      <w:r w:rsidRPr="00484485">
        <w:rPr>
          <w:rStyle w:val="Emphasis"/>
          <w:b/>
          <w:bCs/>
          <w:sz w:val="44"/>
          <w:szCs w:val="44"/>
        </w:rPr>
        <w:t xml:space="preserve">Main Street </w:t>
      </w:r>
      <w:r w:rsidRPr="00484485">
        <w:rPr>
          <w:rStyle w:val="Emphasis"/>
          <w:b/>
          <w:bCs/>
          <w:sz w:val="44"/>
          <w:szCs w:val="44"/>
        </w:rPr>
        <w:t xml:space="preserve">Electrical </w:t>
      </w:r>
      <w:r w:rsidRPr="00484485">
        <w:rPr>
          <w:rStyle w:val="Emphasis"/>
          <w:b/>
          <w:bCs/>
          <w:sz w:val="44"/>
          <w:szCs w:val="44"/>
        </w:rPr>
        <w:t>Parade</w:t>
      </w:r>
      <w:r w:rsidRPr="00484485">
        <w:rPr>
          <w:rStyle w:val="Emphasis"/>
          <w:b/>
          <w:bCs/>
          <w:sz w:val="44"/>
          <w:szCs w:val="44"/>
        </w:rPr>
        <w:t xml:space="preserve">” </w:t>
      </w:r>
    </w:p>
    <w:p w14:paraId="08DF4B5E" w14:textId="77777777" w:rsidR="00484485" w:rsidRDefault="00484485" w:rsidP="00580F51">
      <w:pPr>
        <w:pStyle w:val="NormalWeb"/>
        <w:spacing w:before="0" w:beforeAutospacing="0" w:after="0" w:afterAutospacing="0"/>
        <w:ind w:left="360"/>
      </w:pPr>
    </w:p>
    <w:p w14:paraId="606A25DC" w14:textId="1303FEE9" w:rsidR="00484485" w:rsidRDefault="00484485" w:rsidP="00484485">
      <w:pPr>
        <w:jc w:val="center"/>
      </w:pPr>
      <w:r>
        <w:rPr>
          <w:noProof/>
        </w:rPr>
        <w:drawing>
          <wp:inline distT="0" distB="0" distL="0" distR="0" wp14:anchorId="0BB9B620" wp14:editId="6A3BCBBD">
            <wp:extent cx="7276930" cy="3573780"/>
            <wp:effectExtent l="0" t="0" r="635" b="7620"/>
            <wp:docPr id="20" name="Picture 20" descr="https://cdn1.parksmedia.wdprapps.disney.com/media/blog/wp-content/uploads/2011/06/tww596753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parksmedia.wdprapps.disney.com/media/blog/wp-content/uploads/2011/06/tww596753LAR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590" cy="359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6DDAE" w14:textId="77777777" w:rsidR="00580F51" w:rsidRDefault="00580F51" w:rsidP="00484485">
      <w:pPr>
        <w:jc w:val="center"/>
      </w:pPr>
    </w:p>
    <w:p w14:paraId="13983CEB" w14:textId="77777777" w:rsidR="00484485" w:rsidRPr="00E55E77" w:rsidRDefault="00484485" w:rsidP="00580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E77">
        <w:rPr>
          <w:rFonts w:ascii="Times New Roman" w:hAnsi="Times New Roman" w:cs="Times New Roman"/>
          <w:b/>
          <w:sz w:val="28"/>
          <w:szCs w:val="28"/>
        </w:rPr>
        <w:t xml:space="preserve">DL – June 17, 1972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E55E77">
        <w:rPr>
          <w:rFonts w:ascii="Times New Roman" w:hAnsi="Times New Roman" w:cs="Times New Roman"/>
          <w:b/>
          <w:sz w:val="28"/>
          <w:szCs w:val="28"/>
        </w:rPr>
        <w:t xml:space="preserve">MK (WDW) – June </w:t>
      </w:r>
      <w:r>
        <w:rPr>
          <w:rFonts w:ascii="Times New Roman" w:hAnsi="Times New Roman" w:cs="Times New Roman"/>
          <w:b/>
          <w:sz w:val="28"/>
          <w:szCs w:val="28"/>
        </w:rPr>
        <w:t xml:space="preserve">11, </w:t>
      </w:r>
      <w:r w:rsidRPr="00E55E77">
        <w:rPr>
          <w:rFonts w:ascii="Times New Roman" w:hAnsi="Times New Roman" w:cs="Times New Roman"/>
          <w:b/>
          <w:sz w:val="28"/>
          <w:szCs w:val="28"/>
        </w:rPr>
        <w:t xml:space="preserve">1977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E55E77">
        <w:rPr>
          <w:rFonts w:ascii="Times New Roman" w:hAnsi="Times New Roman" w:cs="Times New Roman"/>
          <w:b/>
          <w:sz w:val="28"/>
          <w:szCs w:val="28"/>
        </w:rPr>
        <w:t xml:space="preserve">DLP (Paris) – April </w:t>
      </w:r>
      <w:r>
        <w:rPr>
          <w:rFonts w:ascii="Times New Roman" w:hAnsi="Times New Roman" w:cs="Times New Roman"/>
          <w:b/>
          <w:sz w:val="28"/>
          <w:szCs w:val="28"/>
        </w:rPr>
        <w:t xml:space="preserve">12, </w:t>
      </w:r>
      <w:r w:rsidRPr="00E55E77">
        <w:rPr>
          <w:rFonts w:ascii="Times New Roman" w:hAnsi="Times New Roman" w:cs="Times New Roman"/>
          <w:b/>
          <w:sz w:val="28"/>
          <w:szCs w:val="28"/>
        </w:rPr>
        <w:t>1992</w:t>
      </w:r>
    </w:p>
    <w:p w14:paraId="5265C2E9" w14:textId="1EFE565E" w:rsidR="00484485" w:rsidRDefault="00484485" w:rsidP="00580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55E77">
        <w:rPr>
          <w:rFonts w:ascii="Times New Roman" w:hAnsi="Times New Roman" w:cs="Times New Roman"/>
          <w:b/>
          <w:sz w:val="28"/>
          <w:szCs w:val="28"/>
        </w:rPr>
        <w:t>DCA  --</w:t>
      </w:r>
      <w:proofErr w:type="gramEnd"/>
      <w:r w:rsidRPr="00E55E7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July 2, 2001        </w:t>
      </w:r>
      <w:r w:rsidRPr="00E55E77">
        <w:rPr>
          <w:rFonts w:ascii="Times New Roman" w:hAnsi="Times New Roman" w:cs="Times New Roman"/>
          <w:b/>
          <w:sz w:val="28"/>
          <w:szCs w:val="28"/>
        </w:rPr>
        <w:t>NYC   –  June 14, 1997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TDL  --  March 9, 1985</w:t>
      </w:r>
    </w:p>
    <w:p w14:paraId="1E441018" w14:textId="6F55FC48" w:rsidR="00484485" w:rsidRDefault="00484485" w:rsidP="004844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DEEAA7" w14:textId="1F8FF303" w:rsidR="00484485" w:rsidRDefault="00484485" w:rsidP="004844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AA80D2D" wp14:editId="3486784C">
            <wp:extent cx="9557191" cy="6012180"/>
            <wp:effectExtent l="0" t="0" r="635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neyland Screenshot_Map of Guest Servic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4655" cy="601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9041" w14:textId="77777777" w:rsidR="00484485" w:rsidRDefault="00484485" w:rsidP="00484485">
      <w:pPr>
        <w:rPr>
          <w:rFonts w:ascii="Times New Roman" w:hAnsi="Times New Roman" w:cs="Times New Roman"/>
          <w:b/>
          <w:sz w:val="28"/>
          <w:szCs w:val="28"/>
        </w:rPr>
      </w:pPr>
    </w:p>
    <w:p w14:paraId="14E4D3F5" w14:textId="77777777" w:rsidR="00484485" w:rsidRDefault="00484485">
      <w:pPr>
        <w:rPr>
          <w:noProof/>
        </w:rPr>
      </w:pPr>
    </w:p>
    <w:p w14:paraId="6F605B86" w14:textId="6655EB6C" w:rsidR="00484485" w:rsidRDefault="00484485">
      <w:r>
        <w:rPr>
          <w:noProof/>
        </w:rPr>
        <w:lastRenderedPageBreak/>
        <w:drawing>
          <wp:inline distT="0" distB="0" distL="0" distR="0" wp14:anchorId="56273220" wp14:editId="39936351">
            <wp:extent cx="9414933" cy="5295900"/>
            <wp:effectExtent l="0" t="0" r="0" b="0"/>
            <wp:docPr id="13" name="Picture 13" descr="https://cdn1.parksmedia.wdprapps.disney.com/media/blog/wp-content/uploads/2019/05/sdilfj2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parksmedia.wdprapps.disney.com/media/blog/wp-content/uploads/2019/05/sdilfj231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562" cy="529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5811A" w14:textId="77777777" w:rsidR="00580F51" w:rsidRDefault="00580F51"/>
    <w:p w14:paraId="170E640C" w14:textId="60734936" w:rsidR="00484485" w:rsidRDefault="00484485" w:rsidP="00484485">
      <w:pPr>
        <w:jc w:val="center"/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inline distT="0" distB="0" distL="0" distR="0" wp14:anchorId="41CC9853" wp14:editId="60FC7DB8">
            <wp:extent cx="6525681" cy="3670697"/>
            <wp:effectExtent l="0" t="0" r="889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ney main street electrical parade coll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149" cy="368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485" w:rsidSect="00484485">
      <w:pgSz w:w="15840" w:h="24480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264964"/>
    <w:multiLevelType w:val="hybridMultilevel"/>
    <w:tmpl w:val="9878DC18"/>
    <w:lvl w:ilvl="0" w:tplc="9B440768">
      <w:start w:val="2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AB1A8B"/>
    <w:multiLevelType w:val="hybridMultilevel"/>
    <w:tmpl w:val="8D60FF02"/>
    <w:lvl w:ilvl="0" w:tplc="851631FA">
      <w:start w:val="1"/>
      <w:numFmt w:val="decimal"/>
      <w:lvlText w:val="%1"/>
      <w:lvlJc w:val="left"/>
      <w:pPr>
        <w:ind w:left="118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908" w:hanging="360"/>
      </w:pPr>
    </w:lvl>
    <w:lvl w:ilvl="2" w:tplc="0409001B" w:tentative="1">
      <w:start w:val="1"/>
      <w:numFmt w:val="lowerRoman"/>
      <w:lvlText w:val="%3."/>
      <w:lvlJc w:val="right"/>
      <w:pPr>
        <w:ind w:left="2628" w:hanging="180"/>
      </w:pPr>
    </w:lvl>
    <w:lvl w:ilvl="3" w:tplc="0409000F" w:tentative="1">
      <w:start w:val="1"/>
      <w:numFmt w:val="decimal"/>
      <w:lvlText w:val="%4."/>
      <w:lvlJc w:val="left"/>
      <w:pPr>
        <w:ind w:left="3348" w:hanging="360"/>
      </w:pPr>
    </w:lvl>
    <w:lvl w:ilvl="4" w:tplc="04090019" w:tentative="1">
      <w:start w:val="1"/>
      <w:numFmt w:val="lowerLetter"/>
      <w:lvlText w:val="%5."/>
      <w:lvlJc w:val="left"/>
      <w:pPr>
        <w:ind w:left="4068" w:hanging="360"/>
      </w:pPr>
    </w:lvl>
    <w:lvl w:ilvl="5" w:tplc="0409001B" w:tentative="1">
      <w:start w:val="1"/>
      <w:numFmt w:val="lowerRoman"/>
      <w:lvlText w:val="%6."/>
      <w:lvlJc w:val="right"/>
      <w:pPr>
        <w:ind w:left="4788" w:hanging="180"/>
      </w:pPr>
    </w:lvl>
    <w:lvl w:ilvl="6" w:tplc="0409000F" w:tentative="1">
      <w:start w:val="1"/>
      <w:numFmt w:val="decimal"/>
      <w:lvlText w:val="%7."/>
      <w:lvlJc w:val="left"/>
      <w:pPr>
        <w:ind w:left="5508" w:hanging="360"/>
      </w:pPr>
    </w:lvl>
    <w:lvl w:ilvl="7" w:tplc="04090019" w:tentative="1">
      <w:start w:val="1"/>
      <w:numFmt w:val="lowerLetter"/>
      <w:lvlText w:val="%8."/>
      <w:lvlJc w:val="left"/>
      <w:pPr>
        <w:ind w:left="6228" w:hanging="360"/>
      </w:pPr>
    </w:lvl>
    <w:lvl w:ilvl="8" w:tplc="0409001B" w:tentative="1">
      <w:start w:val="1"/>
      <w:numFmt w:val="lowerRoman"/>
      <w:lvlText w:val="%9."/>
      <w:lvlJc w:val="right"/>
      <w:pPr>
        <w:ind w:left="694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485"/>
    <w:rsid w:val="00484485"/>
    <w:rsid w:val="0058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7E1887"/>
  <w15:chartTrackingRefBased/>
  <w15:docId w15:val="{2F5875AA-EE2B-4C70-B6FF-E674AD946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48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4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84485"/>
    <w:rPr>
      <w:b/>
      <w:bCs/>
    </w:rPr>
  </w:style>
  <w:style w:type="character" w:styleId="Emphasis">
    <w:name w:val="Emphasis"/>
    <w:basedOn w:val="DefaultParagraphFont"/>
    <w:uiPriority w:val="20"/>
    <w:qFormat/>
    <w:rsid w:val="004844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Johnson</dc:creator>
  <cp:keywords/>
  <dc:description/>
  <cp:lastModifiedBy>E Johnson</cp:lastModifiedBy>
  <cp:revision>1</cp:revision>
  <dcterms:created xsi:type="dcterms:W3CDTF">2020-10-28T14:24:00Z</dcterms:created>
  <dcterms:modified xsi:type="dcterms:W3CDTF">2020-10-28T14:38:00Z</dcterms:modified>
</cp:coreProperties>
</file>